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57" w:rsidRDefault="00BE7557" w:rsidP="00BE7557">
      <w:pPr>
        <w:pStyle w:val="Title"/>
        <w:rPr>
          <w:b/>
          <w:color w:val="C00000"/>
          <w:sz w:val="56"/>
          <w:szCs w:val="56"/>
        </w:rPr>
      </w:pPr>
      <w:r w:rsidRPr="00BE7557">
        <w:rPr>
          <w:b/>
          <w:color w:val="C00000"/>
          <w:sz w:val="56"/>
          <w:szCs w:val="56"/>
        </w:rPr>
        <w:t>MSU Und</w:t>
      </w:r>
      <w:bookmarkStart w:id="0" w:name="_GoBack"/>
      <w:bookmarkEnd w:id="0"/>
      <w:r w:rsidRPr="00BE7557">
        <w:rPr>
          <w:b/>
          <w:color w:val="C00000"/>
          <w:sz w:val="56"/>
          <w:szCs w:val="56"/>
        </w:rPr>
        <w:t>ergraduate Literature Conference</w:t>
      </w:r>
      <w:r>
        <w:rPr>
          <w:b/>
          <w:color w:val="C00000"/>
          <w:sz w:val="56"/>
          <w:szCs w:val="56"/>
        </w:rPr>
        <w:t xml:space="preserve">, April 17-18, 2015 </w:t>
      </w:r>
    </w:p>
    <w:p w:rsidR="00BE7557" w:rsidRPr="0099162B" w:rsidRDefault="00BE7557" w:rsidP="00BE7557">
      <w:pPr>
        <w:pStyle w:val="Title"/>
        <w:rPr>
          <w:b/>
          <w:color w:val="C00000"/>
          <w:sz w:val="56"/>
          <w:szCs w:val="56"/>
        </w:rPr>
      </w:pPr>
      <w:r w:rsidRPr="0099162B">
        <w:rPr>
          <w:b/>
          <w:color w:val="C00000"/>
          <w:sz w:val="56"/>
          <w:szCs w:val="56"/>
        </w:rPr>
        <w:t>Program</w:t>
      </w:r>
      <w:r w:rsidR="005F6570">
        <w:rPr>
          <w:b/>
          <w:color w:val="C00000"/>
          <w:sz w:val="56"/>
          <w:szCs w:val="56"/>
        </w:rPr>
        <w:t xml:space="preserve"> </w:t>
      </w:r>
    </w:p>
    <w:p w:rsidR="00BE7557" w:rsidRPr="00BE7557" w:rsidRDefault="00BE7557" w:rsidP="00E51127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BE7557" w:rsidRDefault="00BE7557" w:rsidP="00E51127">
      <w:pPr>
        <w:spacing w:after="0" w:line="240" w:lineRule="auto"/>
        <w:rPr>
          <w:rFonts w:ascii="Century Gothic" w:hAnsi="Century Gothic" w:cs="Times New Roman"/>
          <w:b/>
          <w:color w:val="C00000"/>
          <w:sz w:val="28"/>
          <w:szCs w:val="28"/>
          <w:u w:val="single"/>
        </w:rPr>
      </w:pPr>
    </w:p>
    <w:p w:rsidR="00BE7557" w:rsidRDefault="00BE7557" w:rsidP="00E51127">
      <w:pPr>
        <w:spacing w:after="0" w:line="240" w:lineRule="auto"/>
        <w:rPr>
          <w:rFonts w:ascii="Century Gothic" w:hAnsi="Century Gothic" w:cs="Times New Roman"/>
          <w:b/>
          <w:color w:val="C00000"/>
          <w:sz w:val="28"/>
          <w:szCs w:val="28"/>
          <w:u w:val="single"/>
        </w:rPr>
      </w:pP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b/>
          <w:color w:val="C00000"/>
          <w:sz w:val="28"/>
          <w:szCs w:val="28"/>
          <w:u w:val="single"/>
        </w:rPr>
      </w:pPr>
      <w:r w:rsidRPr="00BE7557">
        <w:rPr>
          <w:rFonts w:ascii="Century Gothic" w:hAnsi="Century Gothic" w:cs="Times New Roman"/>
          <w:b/>
          <w:color w:val="C00000"/>
          <w:sz w:val="28"/>
          <w:szCs w:val="28"/>
          <w:u w:val="single"/>
        </w:rPr>
        <w:t>Friday, April 17, 1-2pm: Death, Violence, and Dracula</w:t>
      </w:r>
      <w:r w:rsidR="00BE7557" w:rsidRPr="00BE7557">
        <w:rPr>
          <w:rFonts w:ascii="Century Gothic" w:hAnsi="Century Gothic" w:cs="Times New Roman"/>
          <w:b/>
          <w:color w:val="C00000"/>
          <w:sz w:val="28"/>
          <w:szCs w:val="28"/>
          <w:u w:val="single"/>
        </w:rPr>
        <w:t xml:space="preserve"> (PSU 317)</w:t>
      </w: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E7557">
        <w:rPr>
          <w:rFonts w:ascii="Century Gothic" w:hAnsi="Century Gothic" w:cs="Times New Roman"/>
          <w:sz w:val="24"/>
          <w:szCs w:val="24"/>
        </w:rPr>
        <w:t xml:space="preserve">Kyle </w:t>
      </w:r>
      <w:proofErr w:type="spellStart"/>
      <w:r w:rsidRPr="00BE7557">
        <w:rPr>
          <w:rFonts w:ascii="Century Gothic" w:hAnsi="Century Gothic" w:cs="Times New Roman"/>
          <w:sz w:val="24"/>
          <w:szCs w:val="24"/>
        </w:rPr>
        <w:t>Osredker</w:t>
      </w:r>
      <w:proofErr w:type="spellEnd"/>
      <w:r w:rsidRPr="00BE7557">
        <w:rPr>
          <w:rFonts w:ascii="Century Gothic" w:hAnsi="Century Gothic" w:cs="Times New Roman"/>
          <w:sz w:val="24"/>
          <w:szCs w:val="24"/>
        </w:rPr>
        <w:t xml:space="preserve">, “Loss in Lincoln: A Close Reading of </w:t>
      </w:r>
      <w:r w:rsidRPr="00BE7557">
        <w:rPr>
          <w:rFonts w:ascii="Century Gothic" w:hAnsi="Century Gothic" w:cs="Times New Roman"/>
          <w:i/>
          <w:sz w:val="24"/>
          <w:szCs w:val="24"/>
        </w:rPr>
        <w:t>My Antonia</w:t>
      </w:r>
      <w:r w:rsidRPr="00BE7557">
        <w:rPr>
          <w:rFonts w:ascii="Century Gothic" w:hAnsi="Century Gothic" w:cs="Times New Roman"/>
          <w:sz w:val="24"/>
          <w:szCs w:val="24"/>
        </w:rPr>
        <w:t xml:space="preserve">” </w:t>
      </w: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BE7557">
        <w:rPr>
          <w:rFonts w:ascii="Century Gothic" w:hAnsi="Century Gothic" w:cs="Times New Roman"/>
          <w:sz w:val="24"/>
          <w:szCs w:val="24"/>
        </w:rPr>
        <w:t>Oliva</w:t>
      </w:r>
      <w:proofErr w:type="spellEnd"/>
      <w:r w:rsidRPr="00BE7557">
        <w:rPr>
          <w:rFonts w:ascii="Century Gothic" w:hAnsi="Century Gothic" w:cs="Times New Roman"/>
          <w:sz w:val="24"/>
          <w:szCs w:val="24"/>
        </w:rPr>
        <w:t xml:space="preserve"> Scott, “Power, Conformity, and the Male Anatomy in Pauline </w:t>
      </w:r>
      <w:proofErr w:type="spellStart"/>
      <w:r w:rsidRPr="00BE7557">
        <w:rPr>
          <w:rFonts w:ascii="Century Gothic" w:hAnsi="Century Gothic" w:cs="Times New Roman"/>
          <w:sz w:val="24"/>
          <w:szCs w:val="24"/>
        </w:rPr>
        <w:t>Réagle’s</w:t>
      </w:r>
      <w:proofErr w:type="spellEnd"/>
      <w:r w:rsidRPr="00BE7557">
        <w:rPr>
          <w:rFonts w:ascii="Century Gothic" w:hAnsi="Century Gothic" w:cs="Times New Roman"/>
          <w:sz w:val="24"/>
          <w:szCs w:val="24"/>
        </w:rPr>
        <w:t xml:space="preserve"> </w:t>
      </w:r>
      <w:r w:rsidRPr="00BE7557">
        <w:rPr>
          <w:rFonts w:ascii="Century Gothic" w:hAnsi="Century Gothic" w:cs="Times New Roman"/>
          <w:i/>
          <w:sz w:val="24"/>
          <w:szCs w:val="24"/>
        </w:rPr>
        <w:t>Story of O</w:t>
      </w:r>
      <w:r w:rsidRPr="00BE7557">
        <w:rPr>
          <w:rFonts w:ascii="Century Gothic" w:hAnsi="Century Gothic" w:cs="Times New Roman"/>
          <w:sz w:val="24"/>
          <w:szCs w:val="24"/>
        </w:rPr>
        <w:t xml:space="preserve">” </w:t>
      </w: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E7557">
        <w:rPr>
          <w:rFonts w:ascii="Century Gothic" w:hAnsi="Century Gothic" w:cs="Times New Roman"/>
          <w:sz w:val="24"/>
          <w:szCs w:val="24"/>
        </w:rPr>
        <w:t xml:space="preserve">Michelle </w:t>
      </w:r>
      <w:proofErr w:type="spellStart"/>
      <w:r w:rsidRPr="00BE7557">
        <w:rPr>
          <w:rFonts w:ascii="Century Gothic" w:hAnsi="Century Gothic" w:cs="Times New Roman"/>
          <w:sz w:val="24"/>
          <w:szCs w:val="24"/>
        </w:rPr>
        <w:t>Trantham</w:t>
      </w:r>
      <w:proofErr w:type="spellEnd"/>
      <w:r w:rsidRPr="00BE7557">
        <w:rPr>
          <w:rFonts w:ascii="Century Gothic" w:hAnsi="Century Gothic" w:cs="Times New Roman"/>
          <w:sz w:val="24"/>
          <w:szCs w:val="24"/>
        </w:rPr>
        <w:t xml:space="preserve">, “Van </w:t>
      </w:r>
      <w:proofErr w:type="spellStart"/>
      <w:r w:rsidRPr="00BE7557">
        <w:rPr>
          <w:rFonts w:ascii="Century Gothic" w:hAnsi="Century Gothic" w:cs="Times New Roman"/>
          <w:sz w:val="24"/>
          <w:szCs w:val="24"/>
        </w:rPr>
        <w:t>Helsing’s</w:t>
      </w:r>
      <w:proofErr w:type="spellEnd"/>
      <w:r w:rsidRPr="00BE7557">
        <w:rPr>
          <w:rFonts w:ascii="Century Gothic" w:hAnsi="Century Gothic" w:cs="Times New Roman"/>
          <w:sz w:val="24"/>
          <w:szCs w:val="24"/>
        </w:rPr>
        <w:t xml:space="preserve"> Role in the Relationship </w:t>
      </w:r>
      <w:proofErr w:type="gramStart"/>
      <w:r w:rsidRPr="00BE7557">
        <w:rPr>
          <w:rFonts w:ascii="Century Gothic" w:hAnsi="Century Gothic" w:cs="Times New Roman"/>
          <w:sz w:val="24"/>
          <w:szCs w:val="24"/>
        </w:rPr>
        <w:t>Between</w:t>
      </w:r>
      <w:proofErr w:type="gramEnd"/>
      <w:r w:rsidRPr="00BE7557">
        <w:rPr>
          <w:rFonts w:ascii="Century Gothic" w:hAnsi="Century Gothic" w:cs="Times New Roman"/>
          <w:sz w:val="24"/>
          <w:szCs w:val="24"/>
        </w:rPr>
        <w:t xml:space="preserve"> East and West in Stoker’s </w:t>
      </w:r>
      <w:r w:rsidRPr="00BE7557">
        <w:rPr>
          <w:rFonts w:ascii="Century Gothic" w:hAnsi="Century Gothic" w:cs="Times New Roman"/>
          <w:i/>
          <w:sz w:val="24"/>
          <w:szCs w:val="24"/>
        </w:rPr>
        <w:t>Dracula</w:t>
      </w:r>
      <w:r w:rsidRPr="00BE7557">
        <w:rPr>
          <w:rFonts w:ascii="Century Gothic" w:hAnsi="Century Gothic" w:cs="Times New Roman"/>
          <w:sz w:val="24"/>
          <w:szCs w:val="24"/>
        </w:rPr>
        <w:t xml:space="preserve">” </w:t>
      </w: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BE7557" w:rsidRDefault="00BE7557" w:rsidP="00E51127">
      <w:pPr>
        <w:spacing w:after="0" w:line="240" w:lineRule="auto"/>
        <w:rPr>
          <w:rFonts w:ascii="Century Gothic" w:hAnsi="Century Gothic" w:cs="Times New Roman"/>
          <w:b/>
          <w:color w:val="C00000"/>
          <w:sz w:val="28"/>
          <w:szCs w:val="28"/>
          <w:u w:val="single"/>
        </w:rPr>
      </w:pP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b/>
          <w:color w:val="C00000"/>
          <w:sz w:val="28"/>
          <w:szCs w:val="28"/>
          <w:u w:val="single"/>
        </w:rPr>
      </w:pPr>
      <w:r w:rsidRPr="00BE7557">
        <w:rPr>
          <w:rFonts w:ascii="Century Gothic" w:hAnsi="Century Gothic" w:cs="Times New Roman"/>
          <w:b/>
          <w:color w:val="C00000"/>
          <w:sz w:val="28"/>
          <w:szCs w:val="28"/>
          <w:u w:val="single"/>
        </w:rPr>
        <w:t>Friday, April 17, 2-3 pm: Gender Studies I</w:t>
      </w:r>
      <w:r w:rsidR="00BE7557" w:rsidRPr="00BE7557">
        <w:rPr>
          <w:rFonts w:ascii="Century Gothic" w:hAnsi="Century Gothic" w:cs="Times New Roman"/>
          <w:b/>
          <w:color w:val="C00000"/>
          <w:sz w:val="28"/>
          <w:szCs w:val="28"/>
          <w:u w:val="single"/>
        </w:rPr>
        <w:t xml:space="preserve"> (PSU 317)</w:t>
      </w: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E7557">
        <w:rPr>
          <w:rFonts w:ascii="Century Gothic" w:hAnsi="Century Gothic" w:cs="Times New Roman"/>
          <w:sz w:val="24"/>
          <w:szCs w:val="24"/>
        </w:rPr>
        <w:t>Katelyn Whitaker, “The Search to Find Jane Eyre’s Identity: Her Masculine Alter Egos in St. John Rivers and Edward Rochester”</w:t>
      </w: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E7557">
        <w:rPr>
          <w:rFonts w:ascii="Century Gothic" w:hAnsi="Century Gothic" w:cs="Times New Roman"/>
          <w:sz w:val="24"/>
          <w:szCs w:val="24"/>
        </w:rPr>
        <w:t>Kimberly Manning, “An Analysis on Margaret Fuller’s Transcendental Ideas and How They Changed the Women’s Rights Movements”</w:t>
      </w: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E7557">
        <w:rPr>
          <w:rFonts w:ascii="Century Gothic" w:hAnsi="Century Gothic" w:cs="Times New Roman"/>
          <w:sz w:val="24"/>
          <w:szCs w:val="24"/>
        </w:rPr>
        <w:t xml:space="preserve">Ryan Gilliam, “A Sterling Example of Masculinity in </w:t>
      </w:r>
      <w:r w:rsidRPr="00BE7557">
        <w:rPr>
          <w:rFonts w:ascii="Century Gothic" w:hAnsi="Century Gothic" w:cs="Times New Roman"/>
          <w:i/>
          <w:sz w:val="24"/>
          <w:szCs w:val="24"/>
        </w:rPr>
        <w:t>Archer</w:t>
      </w:r>
      <w:r w:rsidRPr="00BE7557">
        <w:rPr>
          <w:rFonts w:ascii="Century Gothic" w:hAnsi="Century Gothic" w:cs="Times New Roman"/>
          <w:sz w:val="24"/>
          <w:szCs w:val="24"/>
        </w:rPr>
        <w:t xml:space="preserve">” </w:t>
      </w: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BE7557" w:rsidRDefault="00BE7557" w:rsidP="00E51127">
      <w:pPr>
        <w:spacing w:after="0" w:line="240" w:lineRule="auto"/>
        <w:rPr>
          <w:rFonts w:ascii="Century Gothic" w:hAnsi="Century Gothic" w:cs="Times New Roman"/>
          <w:b/>
          <w:color w:val="C00000"/>
          <w:sz w:val="28"/>
          <w:szCs w:val="28"/>
          <w:u w:val="single"/>
        </w:rPr>
      </w:pP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b/>
          <w:color w:val="C00000"/>
          <w:sz w:val="28"/>
          <w:szCs w:val="28"/>
          <w:u w:val="single"/>
        </w:rPr>
      </w:pPr>
      <w:r w:rsidRPr="00BE7557">
        <w:rPr>
          <w:rFonts w:ascii="Century Gothic" w:hAnsi="Century Gothic" w:cs="Times New Roman"/>
          <w:b/>
          <w:color w:val="C00000"/>
          <w:sz w:val="28"/>
          <w:szCs w:val="28"/>
          <w:u w:val="single"/>
        </w:rPr>
        <w:t>Friday, April 17, 3-4pm: Keynote Address</w:t>
      </w:r>
      <w:r w:rsidR="006C6FD1" w:rsidRPr="00BE7557">
        <w:rPr>
          <w:rFonts w:ascii="Century Gothic" w:hAnsi="Century Gothic" w:cs="Times New Roman"/>
          <w:b/>
          <w:color w:val="C00000"/>
          <w:sz w:val="28"/>
          <w:szCs w:val="28"/>
          <w:u w:val="single"/>
        </w:rPr>
        <w:t xml:space="preserve"> (PSU Ballroom West)</w:t>
      </w: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E7557">
        <w:rPr>
          <w:rFonts w:ascii="Century Gothic" w:hAnsi="Century Gothic" w:cs="Times New Roman"/>
          <w:sz w:val="24"/>
          <w:szCs w:val="24"/>
        </w:rPr>
        <w:t xml:space="preserve">Dan Colson, Assistant Professor of English at Emporia State University, </w:t>
      </w:r>
      <w:r w:rsidR="006C6FD1" w:rsidRPr="00BE7557">
        <w:rPr>
          <w:rFonts w:ascii="Century Gothic" w:hAnsi="Century Gothic" w:cs="Times New Roman"/>
          <w:sz w:val="24"/>
          <w:szCs w:val="24"/>
        </w:rPr>
        <w:t>“‘Wild and Foolish Acts’: Anarchism, Violence, and Democracy”</w:t>
      </w: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BE7557" w:rsidRDefault="00BE7557">
      <w:pPr>
        <w:rPr>
          <w:rFonts w:ascii="Century Gothic" w:hAnsi="Century Gothic" w:cs="Times New Roman"/>
          <w:b/>
          <w:color w:val="C00000"/>
          <w:sz w:val="28"/>
          <w:szCs w:val="28"/>
          <w:u w:val="single"/>
        </w:rPr>
      </w:pPr>
      <w:r>
        <w:rPr>
          <w:rFonts w:ascii="Century Gothic" w:hAnsi="Century Gothic" w:cs="Times New Roman"/>
          <w:b/>
          <w:color w:val="C00000"/>
          <w:sz w:val="28"/>
          <w:szCs w:val="28"/>
          <w:u w:val="single"/>
        </w:rPr>
        <w:br w:type="page"/>
      </w: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b/>
          <w:color w:val="C00000"/>
          <w:sz w:val="28"/>
          <w:szCs w:val="28"/>
          <w:u w:val="single"/>
        </w:rPr>
      </w:pPr>
      <w:r w:rsidRPr="00BE7557">
        <w:rPr>
          <w:rFonts w:ascii="Century Gothic" w:hAnsi="Century Gothic" w:cs="Times New Roman"/>
          <w:b/>
          <w:color w:val="C00000"/>
          <w:sz w:val="28"/>
          <w:szCs w:val="28"/>
          <w:u w:val="single"/>
        </w:rPr>
        <w:lastRenderedPageBreak/>
        <w:t>Saturday, April 18, 8:45-10am: Gender Studies II</w:t>
      </w:r>
      <w:r w:rsidR="00BE7557" w:rsidRPr="00BE7557">
        <w:rPr>
          <w:rFonts w:ascii="Century Gothic" w:hAnsi="Century Gothic" w:cs="Times New Roman"/>
          <w:b/>
          <w:color w:val="C00000"/>
          <w:sz w:val="28"/>
          <w:szCs w:val="28"/>
          <w:u w:val="single"/>
        </w:rPr>
        <w:t xml:space="preserve"> (PSU 317)</w:t>
      </w: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E7557">
        <w:rPr>
          <w:rFonts w:ascii="Century Gothic" w:hAnsi="Century Gothic" w:cs="Times New Roman"/>
          <w:sz w:val="24"/>
          <w:szCs w:val="24"/>
        </w:rPr>
        <w:t xml:space="preserve">Paige Whitcomb, “Hemingway the Feminist” </w:t>
      </w: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E7557">
        <w:rPr>
          <w:rFonts w:ascii="Century Gothic" w:hAnsi="Century Gothic" w:cs="Times New Roman"/>
          <w:sz w:val="24"/>
          <w:szCs w:val="24"/>
        </w:rPr>
        <w:t xml:space="preserve">Danielle Martin, “The Anti-Fairytale of Sorrow: A Feminist Approach to Gail Godwin’s </w:t>
      </w:r>
      <w:r w:rsidRPr="00BE7557">
        <w:rPr>
          <w:rFonts w:ascii="Century Gothic" w:hAnsi="Century Gothic" w:cs="Times New Roman"/>
          <w:i/>
          <w:sz w:val="24"/>
          <w:szCs w:val="24"/>
        </w:rPr>
        <w:t>A Sorrowful Woman</w:t>
      </w:r>
      <w:r w:rsidRPr="00BE7557">
        <w:rPr>
          <w:rFonts w:ascii="Century Gothic" w:hAnsi="Century Gothic" w:cs="Times New Roman"/>
          <w:sz w:val="24"/>
          <w:szCs w:val="24"/>
        </w:rPr>
        <w:t xml:space="preserve">” </w:t>
      </w: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E7557">
        <w:rPr>
          <w:rFonts w:ascii="Century Gothic" w:hAnsi="Century Gothic" w:cs="Times New Roman"/>
          <w:sz w:val="24"/>
          <w:szCs w:val="24"/>
        </w:rPr>
        <w:t xml:space="preserve">Kevin Davis, “Saving the Princess: Critical Analyses of Conventional Gender Identity in </w:t>
      </w:r>
      <w:proofErr w:type="gramStart"/>
      <w:r w:rsidRPr="00BE7557">
        <w:rPr>
          <w:rFonts w:ascii="Century Gothic" w:hAnsi="Century Gothic" w:cs="Times New Roman"/>
          <w:i/>
          <w:sz w:val="24"/>
          <w:szCs w:val="24"/>
        </w:rPr>
        <w:t>The</w:t>
      </w:r>
      <w:proofErr w:type="gramEnd"/>
      <w:r w:rsidRPr="00BE7557">
        <w:rPr>
          <w:rFonts w:ascii="Century Gothic" w:hAnsi="Century Gothic" w:cs="Times New Roman"/>
          <w:i/>
          <w:sz w:val="24"/>
          <w:szCs w:val="24"/>
        </w:rPr>
        <w:t xml:space="preserve"> Last of Us</w:t>
      </w:r>
      <w:r w:rsidRPr="00BE7557">
        <w:rPr>
          <w:rFonts w:ascii="Century Gothic" w:hAnsi="Century Gothic" w:cs="Times New Roman"/>
          <w:sz w:val="24"/>
          <w:szCs w:val="24"/>
        </w:rPr>
        <w:t xml:space="preserve">” </w:t>
      </w: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E7557">
        <w:rPr>
          <w:rFonts w:ascii="Century Gothic" w:hAnsi="Century Gothic" w:cs="Times New Roman"/>
          <w:sz w:val="24"/>
          <w:szCs w:val="24"/>
        </w:rPr>
        <w:t>Guy Smith, “Bathroom Ghost Rituals: Children Face Fear by Conjuring Monsters”</w:t>
      </w: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BE7557" w:rsidRDefault="00BE7557" w:rsidP="00E51127">
      <w:pPr>
        <w:spacing w:after="0" w:line="240" w:lineRule="auto"/>
        <w:rPr>
          <w:rFonts w:ascii="Century Gothic" w:hAnsi="Century Gothic" w:cs="Times New Roman"/>
          <w:b/>
          <w:color w:val="C00000"/>
          <w:sz w:val="28"/>
          <w:szCs w:val="28"/>
          <w:u w:val="single"/>
        </w:rPr>
      </w:pP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b/>
          <w:color w:val="C00000"/>
          <w:sz w:val="28"/>
          <w:szCs w:val="28"/>
          <w:u w:val="single"/>
        </w:rPr>
      </w:pPr>
      <w:r w:rsidRPr="00BE7557">
        <w:rPr>
          <w:rFonts w:ascii="Century Gothic" w:hAnsi="Century Gothic" w:cs="Times New Roman"/>
          <w:b/>
          <w:color w:val="C00000"/>
          <w:sz w:val="28"/>
          <w:szCs w:val="28"/>
          <w:u w:val="single"/>
        </w:rPr>
        <w:t>Saturday, April 18, 10-11am: Film and Drama</w:t>
      </w:r>
      <w:r w:rsidR="00BE7557" w:rsidRPr="00BE7557">
        <w:rPr>
          <w:rFonts w:ascii="Century Gothic" w:hAnsi="Century Gothic" w:cs="Times New Roman"/>
          <w:b/>
          <w:color w:val="C00000"/>
          <w:sz w:val="28"/>
          <w:szCs w:val="28"/>
          <w:u w:val="single"/>
        </w:rPr>
        <w:t xml:space="preserve"> (PSU 317)</w:t>
      </w: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E7557">
        <w:rPr>
          <w:rFonts w:ascii="Century Gothic" w:hAnsi="Century Gothic" w:cs="Times New Roman"/>
          <w:sz w:val="24"/>
          <w:szCs w:val="24"/>
        </w:rPr>
        <w:t xml:space="preserve">Courtney Price, “To Thine Own Self Be True: The Use of Binary Oppositions in Interpreting Shakespeare’s </w:t>
      </w:r>
      <w:r w:rsidRPr="00BE7557">
        <w:rPr>
          <w:rFonts w:ascii="Century Gothic" w:hAnsi="Century Gothic" w:cs="Times New Roman"/>
          <w:i/>
          <w:sz w:val="24"/>
          <w:szCs w:val="24"/>
        </w:rPr>
        <w:t>Hamlet</w:t>
      </w:r>
      <w:r w:rsidRPr="00BE7557">
        <w:rPr>
          <w:rFonts w:ascii="Century Gothic" w:hAnsi="Century Gothic" w:cs="Times New Roman"/>
          <w:sz w:val="24"/>
          <w:szCs w:val="24"/>
        </w:rPr>
        <w:t xml:space="preserve">” </w:t>
      </w: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E7557">
        <w:rPr>
          <w:rFonts w:ascii="Century Gothic" w:hAnsi="Century Gothic" w:cs="Times New Roman"/>
          <w:sz w:val="24"/>
          <w:szCs w:val="24"/>
        </w:rPr>
        <w:t>Katelyn Grisham, “A Proper Education”</w:t>
      </w: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BE7557">
        <w:rPr>
          <w:rFonts w:ascii="Century Gothic" w:hAnsi="Century Gothic" w:cs="Times New Roman"/>
          <w:sz w:val="24"/>
          <w:szCs w:val="24"/>
        </w:rPr>
        <w:t>Ziyun</w:t>
      </w:r>
      <w:proofErr w:type="spellEnd"/>
      <w:r w:rsidRPr="00BE7557">
        <w:rPr>
          <w:rFonts w:ascii="Century Gothic" w:hAnsi="Century Gothic" w:cs="Times New Roman"/>
          <w:sz w:val="24"/>
          <w:szCs w:val="24"/>
        </w:rPr>
        <w:t xml:space="preserve"> Chen, “</w:t>
      </w:r>
      <w:r w:rsidRPr="00BE7557">
        <w:rPr>
          <w:rFonts w:ascii="Century Gothic" w:hAnsi="Century Gothic" w:cs="Times New Roman"/>
          <w:i/>
          <w:sz w:val="24"/>
          <w:szCs w:val="24"/>
        </w:rPr>
        <w:t>A Doll’s House</w:t>
      </w:r>
      <w:r w:rsidRPr="00BE7557">
        <w:rPr>
          <w:rFonts w:ascii="Century Gothic" w:hAnsi="Century Gothic" w:cs="Times New Roman"/>
          <w:sz w:val="24"/>
          <w:szCs w:val="24"/>
        </w:rPr>
        <w:t>: Time and Space under the Masquerade”</w:t>
      </w: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BE7557" w:rsidRDefault="00BE7557" w:rsidP="00E51127">
      <w:pPr>
        <w:spacing w:after="0" w:line="240" w:lineRule="auto"/>
        <w:rPr>
          <w:rFonts w:ascii="Century Gothic" w:hAnsi="Century Gothic" w:cs="Times New Roman"/>
          <w:b/>
          <w:color w:val="C00000"/>
          <w:sz w:val="28"/>
          <w:szCs w:val="28"/>
          <w:u w:val="single"/>
        </w:rPr>
      </w:pP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b/>
          <w:color w:val="C00000"/>
          <w:sz w:val="28"/>
          <w:szCs w:val="28"/>
          <w:u w:val="single"/>
        </w:rPr>
      </w:pPr>
      <w:r w:rsidRPr="00BE7557">
        <w:rPr>
          <w:rFonts w:ascii="Century Gothic" w:hAnsi="Century Gothic" w:cs="Times New Roman"/>
          <w:b/>
          <w:color w:val="C00000"/>
          <w:sz w:val="28"/>
          <w:szCs w:val="28"/>
          <w:u w:val="single"/>
        </w:rPr>
        <w:t>Saturday, April 18, 11-12pm: Class and Society</w:t>
      </w:r>
      <w:r w:rsidR="00BE7557" w:rsidRPr="00BE7557">
        <w:rPr>
          <w:rFonts w:ascii="Century Gothic" w:hAnsi="Century Gothic" w:cs="Times New Roman"/>
          <w:b/>
          <w:color w:val="C00000"/>
          <w:sz w:val="28"/>
          <w:szCs w:val="28"/>
          <w:u w:val="single"/>
        </w:rPr>
        <w:t xml:space="preserve"> (PSU 317)</w:t>
      </w: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E7557">
        <w:rPr>
          <w:rFonts w:ascii="Century Gothic" w:hAnsi="Century Gothic" w:cs="Times New Roman"/>
          <w:sz w:val="24"/>
          <w:szCs w:val="24"/>
        </w:rPr>
        <w:t xml:space="preserve">Rachel Combs, “Inversions of Social Order in </w:t>
      </w:r>
      <w:r w:rsidRPr="00BE7557">
        <w:rPr>
          <w:rFonts w:ascii="Century Gothic" w:hAnsi="Century Gothic" w:cs="Times New Roman"/>
          <w:i/>
          <w:sz w:val="24"/>
          <w:szCs w:val="24"/>
        </w:rPr>
        <w:t>The Clerk’s Tale</w:t>
      </w:r>
      <w:r w:rsidRPr="00BE7557">
        <w:rPr>
          <w:rFonts w:ascii="Century Gothic" w:hAnsi="Century Gothic" w:cs="Times New Roman"/>
          <w:sz w:val="24"/>
          <w:szCs w:val="24"/>
        </w:rPr>
        <w:t xml:space="preserve">: The Clerk’s Case for Powerful Wives and Common People” </w:t>
      </w: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spellStart"/>
      <w:r w:rsidRPr="00BE7557">
        <w:rPr>
          <w:rFonts w:ascii="Century Gothic" w:hAnsi="Century Gothic" w:cs="Times New Roman"/>
          <w:sz w:val="24"/>
          <w:szCs w:val="24"/>
        </w:rPr>
        <w:t>Dailynn</w:t>
      </w:r>
      <w:proofErr w:type="spellEnd"/>
      <w:r w:rsidRPr="00BE7557">
        <w:rPr>
          <w:rFonts w:ascii="Century Gothic" w:hAnsi="Century Gothic" w:cs="Times New Roman"/>
          <w:sz w:val="24"/>
          <w:szCs w:val="24"/>
        </w:rPr>
        <w:t xml:space="preserve"> Turner, “</w:t>
      </w:r>
      <w:r w:rsidRPr="00BE7557">
        <w:rPr>
          <w:rFonts w:ascii="Century Gothic" w:hAnsi="Century Gothic" w:cs="Times New Roman"/>
          <w:i/>
          <w:sz w:val="24"/>
          <w:szCs w:val="24"/>
        </w:rPr>
        <w:t>Harry Potter</w:t>
      </w:r>
      <w:r w:rsidRPr="00BE7557">
        <w:rPr>
          <w:rFonts w:ascii="Century Gothic" w:hAnsi="Century Gothic" w:cs="Times New Roman"/>
          <w:sz w:val="24"/>
          <w:szCs w:val="24"/>
        </w:rPr>
        <w:t>: A Marxist Analysis”</w:t>
      </w: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E7557">
        <w:rPr>
          <w:rFonts w:ascii="Century Gothic" w:hAnsi="Century Gothic" w:cs="Times New Roman"/>
          <w:sz w:val="24"/>
          <w:szCs w:val="24"/>
        </w:rPr>
        <w:t xml:space="preserve">Taylor Pitts, “Creative Expression in </w:t>
      </w:r>
      <w:r w:rsidRPr="00BE7557">
        <w:rPr>
          <w:rFonts w:ascii="Century Gothic" w:hAnsi="Century Gothic" w:cs="Times New Roman"/>
          <w:i/>
          <w:sz w:val="24"/>
          <w:szCs w:val="24"/>
        </w:rPr>
        <w:t>Walden Two</w:t>
      </w:r>
      <w:r w:rsidRPr="00BE7557">
        <w:rPr>
          <w:rFonts w:ascii="Century Gothic" w:hAnsi="Century Gothic" w:cs="Times New Roman"/>
          <w:sz w:val="24"/>
          <w:szCs w:val="24"/>
        </w:rPr>
        <w:t>”</w:t>
      </w: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51127" w:rsidRPr="00BE7557" w:rsidRDefault="00E51127" w:rsidP="00E5112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sectPr w:rsidR="00E51127" w:rsidRPr="00BE7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0D" w:rsidRDefault="00805C0D" w:rsidP="0099162B">
      <w:pPr>
        <w:spacing w:after="0" w:line="240" w:lineRule="auto"/>
      </w:pPr>
      <w:r>
        <w:separator/>
      </w:r>
    </w:p>
  </w:endnote>
  <w:endnote w:type="continuationSeparator" w:id="0">
    <w:p w:rsidR="00805C0D" w:rsidRDefault="00805C0D" w:rsidP="0099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2B" w:rsidRDefault="009916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2B" w:rsidRDefault="009916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2B" w:rsidRDefault="009916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0D" w:rsidRDefault="00805C0D" w:rsidP="0099162B">
      <w:pPr>
        <w:spacing w:after="0" w:line="240" w:lineRule="auto"/>
      </w:pPr>
      <w:r>
        <w:separator/>
      </w:r>
    </w:p>
  </w:footnote>
  <w:footnote w:type="continuationSeparator" w:id="0">
    <w:p w:rsidR="00805C0D" w:rsidRDefault="00805C0D" w:rsidP="00991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2B" w:rsidRDefault="009916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2B" w:rsidRDefault="009916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2B" w:rsidRDefault="009916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27"/>
    <w:rsid w:val="003D76E1"/>
    <w:rsid w:val="005F6570"/>
    <w:rsid w:val="00630D15"/>
    <w:rsid w:val="006C6FD1"/>
    <w:rsid w:val="00805C0D"/>
    <w:rsid w:val="008D0CDA"/>
    <w:rsid w:val="0099162B"/>
    <w:rsid w:val="00BE7557"/>
    <w:rsid w:val="00D77BC1"/>
    <w:rsid w:val="00E51127"/>
    <w:rsid w:val="00F8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75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E7557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9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62B"/>
  </w:style>
  <w:style w:type="paragraph" w:styleId="Footer">
    <w:name w:val="footer"/>
    <w:basedOn w:val="Normal"/>
    <w:link w:val="FooterChar"/>
    <w:uiPriority w:val="99"/>
    <w:unhideWhenUsed/>
    <w:rsid w:val="0099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75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E7557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9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62B"/>
  </w:style>
  <w:style w:type="paragraph" w:styleId="Footer">
    <w:name w:val="footer"/>
    <w:basedOn w:val="Normal"/>
    <w:link w:val="FooterChar"/>
    <w:uiPriority w:val="99"/>
    <w:unhideWhenUsed/>
    <w:rsid w:val="0099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Lamouria, Lanya M</dc:creator>
  <cp:lastModifiedBy>MariaH</cp:lastModifiedBy>
  <cp:revision>2</cp:revision>
  <dcterms:created xsi:type="dcterms:W3CDTF">2015-04-15T19:42:00Z</dcterms:created>
  <dcterms:modified xsi:type="dcterms:W3CDTF">2015-04-15T19:42:00Z</dcterms:modified>
</cp:coreProperties>
</file>